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</w:p>
    <w:p w:rsidR="0056606D" w:rsidRPr="00FC12C7" w:rsidRDefault="00EB1607">
      <w:pPr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58311E">
        <w:rPr>
          <w:rFonts w:ascii="Arial" w:hAnsi="Arial" w:cs="Arial"/>
        </w:rPr>
        <w:t xml:space="preserve"> 25, 2022</w:t>
      </w:r>
    </w:p>
    <w:p w:rsidR="0056606D" w:rsidRDefault="0058311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7FD0">
        <w:rPr>
          <w:rFonts w:ascii="Arial" w:hAnsi="Arial" w:cs="Arial"/>
        </w:rPr>
        <w:t xml:space="preserve">:00PM in </w:t>
      </w:r>
      <w:r>
        <w:rPr>
          <w:rFonts w:ascii="Arial" w:hAnsi="Arial" w:cs="Arial"/>
        </w:rPr>
        <w:t>TEAMS</w:t>
      </w:r>
    </w:p>
    <w:p w:rsidR="00946D0E" w:rsidRPr="00FC12C7" w:rsidRDefault="00946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attendance:  Kate Warner, Sheri </w:t>
      </w:r>
      <w:proofErr w:type="spellStart"/>
      <w:r>
        <w:rPr>
          <w:rFonts w:ascii="Arial" w:hAnsi="Arial" w:cs="Arial"/>
        </w:rPr>
        <w:t>Gravett</w:t>
      </w:r>
      <w:proofErr w:type="spellEnd"/>
      <w:r>
        <w:rPr>
          <w:rFonts w:ascii="Arial" w:hAnsi="Arial" w:cs="Arial"/>
        </w:rPr>
        <w:t xml:space="preserve">, Debbie Paine, Katie Adams, Lynn Crump, Ray Elson, Anita Davis, Shani Wilfred, Dave Nelson, Ligia </w:t>
      </w:r>
      <w:proofErr w:type="spellStart"/>
      <w:r>
        <w:rPr>
          <w:rFonts w:ascii="Arial" w:hAnsi="Arial" w:cs="Arial"/>
        </w:rPr>
        <w:t>Focsan</w:t>
      </w:r>
      <w:proofErr w:type="spellEnd"/>
      <w:r>
        <w:rPr>
          <w:rFonts w:ascii="Arial" w:hAnsi="Arial" w:cs="Arial"/>
        </w:rPr>
        <w:t xml:space="preserve">, Jamie Landau, Catherine Bowers, Sandy </w:t>
      </w:r>
      <w:proofErr w:type="spellStart"/>
      <w:r>
        <w:rPr>
          <w:rFonts w:ascii="Arial" w:hAnsi="Arial" w:cs="Arial"/>
        </w:rPr>
        <w:t>Delk</w:t>
      </w:r>
      <w:proofErr w:type="spellEnd"/>
      <w:r>
        <w:rPr>
          <w:rFonts w:ascii="Arial" w:hAnsi="Arial" w:cs="Arial"/>
        </w:rPr>
        <w:t xml:space="preserve">, Kadir </w:t>
      </w:r>
      <w:proofErr w:type="spellStart"/>
      <w:r>
        <w:rPr>
          <w:rFonts w:ascii="Arial" w:hAnsi="Arial" w:cs="Arial"/>
        </w:rPr>
        <w:t>Yalcin</w:t>
      </w:r>
      <w:proofErr w:type="spellEnd"/>
      <w:r>
        <w:rPr>
          <w:rFonts w:ascii="Arial" w:hAnsi="Arial" w:cs="Arial"/>
        </w:rPr>
        <w:t xml:space="preserve">, Sandy </w:t>
      </w:r>
      <w:proofErr w:type="spellStart"/>
      <w:r>
        <w:rPr>
          <w:rFonts w:ascii="Arial" w:hAnsi="Arial" w:cs="Arial"/>
        </w:rPr>
        <w:t>Trowell</w:t>
      </w:r>
      <w:proofErr w:type="spellEnd"/>
      <w:r>
        <w:rPr>
          <w:rFonts w:ascii="Arial" w:hAnsi="Arial" w:cs="Arial"/>
        </w:rPr>
        <w:t>, Marsha Dukes, Emily Rogers</w:t>
      </w:r>
    </w:p>
    <w:p w:rsidR="0056606D" w:rsidRPr="00B91E13" w:rsidRDefault="0056606D">
      <w:pPr>
        <w:rPr>
          <w:rFonts w:cstheme="minorHAnsi"/>
          <w:sz w:val="24"/>
          <w:szCs w:val="24"/>
        </w:rPr>
      </w:pPr>
    </w:p>
    <w:p w:rsidR="0056606D" w:rsidRPr="0058311E" w:rsidRDefault="0056606D" w:rsidP="005660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Review and Approval of </w:t>
      </w:r>
      <w:r w:rsidR="00EB160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2/25/2022</w:t>
      </w: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minutes</w:t>
      </w:r>
      <w:r w:rsidR="00EB160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</w:t>
      </w:r>
    </w:p>
    <w:p w:rsidR="0058311E" w:rsidRPr="0058311E" w:rsidRDefault="0058311E" w:rsidP="0058311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Report on progress with Faculty Suggestion Box</w:t>
      </w:r>
      <w:r w:rsidR="00946D0E">
        <w:rPr>
          <w:rFonts w:eastAsia="Times New Roman" w:cstheme="minorHAnsi"/>
          <w:color w:val="000000"/>
          <w:sz w:val="24"/>
          <w:szCs w:val="24"/>
        </w:rPr>
        <w:t xml:space="preserve">; draft of design is included with these minutes. Questions remain about accountability for </w:t>
      </w:r>
      <w:bookmarkStart w:id="0" w:name="_GoBack"/>
      <w:bookmarkEnd w:id="0"/>
      <w:r w:rsidR="00946D0E">
        <w:rPr>
          <w:rFonts w:eastAsia="Times New Roman" w:cstheme="minorHAnsi"/>
          <w:color w:val="000000"/>
          <w:sz w:val="24"/>
          <w:szCs w:val="24"/>
        </w:rPr>
        <w:t xml:space="preserve">acknowledging and responding to comments, ownership of the page and email alias, </w:t>
      </w:r>
      <w:r w:rsidR="00AA48EB">
        <w:rPr>
          <w:rFonts w:eastAsia="Times New Roman" w:cstheme="minorHAnsi"/>
          <w:color w:val="000000"/>
          <w:sz w:val="24"/>
          <w:szCs w:val="24"/>
        </w:rPr>
        <w:t xml:space="preserve">an </w:t>
      </w:r>
      <w:r w:rsidR="00946D0E">
        <w:rPr>
          <w:rFonts w:eastAsia="Times New Roman" w:cstheme="minorHAnsi"/>
          <w:color w:val="000000"/>
          <w:sz w:val="24"/>
          <w:szCs w:val="24"/>
        </w:rPr>
        <w:t xml:space="preserve">option for anonymity.  </w:t>
      </w:r>
      <w:r w:rsidR="00AA48EB">
        <w:rPr>
          <w:rFonts w:eastAsia="Times New Roman" w:cstheme="minorHAnsi"/>
          <w:color w:val="000000"/>
          <w:sz w:val="24"/>
          <w:szCs w:val="24"/>
        </w:rPr>
        <w:t xml:space="preserve">The Faculty/Administrator Development Committee will consider these questions further. </w:t>
      </w:r>
    </w:p>
    <w:p w:rsidR="0058311E" w:rsidRPr="00EB1607" w:rsidRDefault="00EB1607" w:rsidP="0058311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Faculty Success Survey for the entire faculty launched earlier this week, to run through 5:30PM on Monday, April 4th. </w:t>
      </w:r>
      <w:r w:rsidR="008741D8">
        <w:rPr>
          <w:rFonts w:eastAsia="Times New Roman" w:cstheme="minorHAnsi"/>
          <w:color w:val="000000"/>
          <w:sz w:val="24"/>
          <w:szCs w:val="24"/>
        </w:rPr>
        <w:t>By this morning the survey had 46 responses.</w:t>
      </w:r>
      <w:r>
        <w:rPr>
          <w:rFonts w:eastAsia="Times New Roman" w:cstheme="minorHAnsi"/>
          <w:color w:val="000000"/>
          <w:sz w:val="24"/>
          <w:szCs w:val="24"/>
        </w:rPr>
        <w:t xml:space="preserve"> Link to survey:  </w:t>
      </w:r>
      <w:hyperlink r:id="rId5" w:tgtFrame="_blank" w:history="1">
        <w:r w:rsidRPr="00EB1607">
          <w:rPr>
            <w:rStyle w:val="Hyperlink"/>
            <w:rFonts w:ascii="Helvetica" w:hAnsi="Helvetica" w:cs="Helvetica"/>
            <w:sz w:val="24"/>
            <w:szCs w:val="24"/>
            <w:bdr w:val="none" w:sz="0" w:space="0" w:color="auto" w:frame="1"/>
            <w:shd w:val="clear" w:color="auto" w:fill="FFFFFF"/>
          </w:rPr>
          <w:t>https://valdosta.co1.qualtrics.com/jfe/form/SV_5aMnWxoRlkKdS2q</w:t>
        </w:r>
      </w:hyperlink>
    </w:p>
    <w:p w:rsidR="00EB1607" w:rsidRPr="00EB1607" w:rsidRDefault="0058311E" w:rsidP="00EB160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EB1607">
        <w:rPr>
          <w:rFonts w:eastAsia="Times New Roman" w:cstheme="minorHAnsi"/>
          <w:color w:val="000000"/>
          <w:sz w:val="24"/>
          <w:szCs w:val="24"/>
        </w:rPr>
        <w:t xml:space="preserve">FSC </w:t>
      </w:r>
      <w:r w:rsidR="008741D8">
        <w:rPr>
          <w:rFonts w:eastAsia="Times New Roman" w:cstheme="minorHAnsi"/>
          <w:color w:val="000000"/>
          <w:sz w:val="24"/>
          <w:szCs w:val="24"/>
        </w:rPr>
        <w:t>were reminded to</w:t>
      </w:r>
      <w:r w:rsidR="00EB1607">
        <w:rPr>
          <w:rFonts w:eastAsia="Times New Roman" w:cstheme="minorHAnsi"/>
          <w:color w:val="000000"/>
          <w:sz w:val="24"/>
          <w:szCs w:val="24"/>
        </w:rPr>
        <w:t xml:space="preserve"> complete the survey </w:t>
      </w:r>
      <w:r w:rsidR="008741D8">
        <w:rPr>
          <w:rFonts w:eastAsia="Times New Roman" w:cstheme="minorHAnsi"/>
          <w:color w:val="000000"/>
          <w:sz w:val="24"/>
          <w:szCs w:val="24"/>
        </w:rPr>
        <w:t>and were divided into teams of 2-3 to brainstorm ways to</w:t>
      </w:r>
      <w:r w:rsidR="00EB1607" w:rsidRPr="00EB1607">
        <w:rPr>
          <w:rFonts w:eastAsia="Times New Roman" w:cstheme="minorHAnsi"/>
          <w:color w:val="000000"/>
          <w:sz w:val="24"/>
          <w:szCs w:val="24"/>
        </w:rPr>
        <w:t>:</w:t>
      </w:r>
    </w:p>
    <w:p w:rsidR="0058311E" w:rsidRDefault="0058311E" w:rsidP="0058311E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ind w:left="1440" w:hanging="27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Raise awareness of what </w:t>
      </w:r>
      <w:r w:rsidR="00EB1607">
        <w:rPr>
          <w:rFonts w:eastAsia="Times New Roman" w:cstheme="minorHAnsi"/>
          <w:color w:val="000000"/>
          <w:sz w:val="24"/>
          <w:szCs w:val="24"/>
        </w:rPr>
        <w:t xml:space="preserve">the </w:t>
      </w:r>
      <w:r>
        <w:rPr>
          <w:rFonts w:eastAsia="Times New Roman" w:cstheme="minorHAnsi"/>
          <w:color w:val="000000"/>
          <w:sz w:val="24"/>
          <w:szCs w:val="24"/>
        </w:rPr>
        <w:t>FSC is working to accomplish re: identifying a definition of faculty success and what will help accomplish that success</w:t>
      </w:r>
      <w:r w:rsidR="00EB1607">
        <w:rPr>
          <w:rFonts w:eastAsia="Times New Roman" w:cstheme="minorHAnsi"/>
          <w:color w:val="000000"/>
          <w:sz w:val="24"/>
          <w:szCs w:val="24"/>
        </w:rPr>
        <w:t>.</w:t>
      </w:r>
    </w:p>
    <w:p w:rsidR="008741D8" w:rsidRPr="008741D8" w:rsidRDefault="00EB1607" w:rsidP="008741D8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ind w:left="1440" w:hanging="27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</w:t>
      </w:r>
      <w:r w:rsidR="00907159">
        <w:rPr>
          <w:rFonts w:eastAsia="Times New Roman" w:cstheme="minorHAnsi"/>
          <w:color w:val="000000"/>
          <w:sz w:val="24"/>
          <w:szCs w:val="24"/>
        </w:rPr>
        <w:t>nvite and encourage</w:t>
      </w:r>
      <w:r w:rsidR="0058311E">
        <w:rPr>
          <w:rFonts w:eastAsia="Times New Roman" w:cstheme="minorHAnsi"/>
          <w:color w:val="000000"/>
          <w:sz w:val="24"/>
          <w:szCs w:val="24"/>
        </w:rPr>
        <w:t xml:space="preserve"> responses to </w:t>
      </w:r>
      <w:r w:rsidR="00907159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58311E">
        <w:rPr>
          <w:rFonts w:eastAsia="Times New Roman" w:cstheme="minorHAnsi"/>
          <w:color w:val="000000"/>
          <w:sz w:val="24"/>
          <w:szCs w:val="24"/>
        </w:rPr>
        <w:t>survey from college faculty participants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EB1607" w:rsidRPr="00EB1607" w:rsidRDefault="008741D8" w:rsidP="00EB1607">
      <w:pPr>
        <w:shd w:val="clear" w:color="auto" w:fill="FFFFFF"/>
        <w:spacing w:after="0" w:line="360" w:lineRule="auto"/>
        <w:ind w:left="360" w:firstLine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Initial results</w:t>
      </w:r>
      <w:r w:rsidR="00EB1607">
        <w:rPr>
          <w:rFonts w:eastAsia="Times New Roman" w:cstheme="minorHAnsi"/>
          <w:color w:val="000000"/>
          <w:sz w:val="24"/>
          <w:szCs w:val="24"/>
        </w:rPr>
        <w:t xml:space="preserve"> of the survey </w:t>
      </w:r>
      <w:r>
        <w:rPr>
          <w:rFonts w:eastAsia="Times New Roman" w:cstheme="minorHAnsi"/>
          <w:color w:val="000000"/>
          <w:sz w:val="24"/>
          <w:szCs w:val="24"/>
        </w:rPr>
        <w:t xml:space="preserve">will be available </w:t>
      </w:r>
      <w:r w:rsidR="00EB1607">
        <w:rPr>
          <w:rFonts w:eastAsia="Times New Roman" w:cstheme="minorHAnsi"/>
          <w:color w:val="000000"/>
          <w:sz w:val="24"/>
          <w:szCs w:val="24"/>
        </w:rPr>
        <w:t xml:space="preserve">at </w:t>
      </w:r>
      <w:r>
        <w:rPr>
          <w:rFonts w:eastAsia="Times New Roman" w:cstheme="minorHAnsi"/>
          <w:color w:val="000000"/>
          <w:sz w:val="24"/>
          <w:szCs w:val="24"/>
        </w:rPr>
        <w:t>the</w:t>
      </w:r>
      <w:r w:rsidR="00EB1607">
        <w:rPr>
          <w:rFonts w:eastAsia="Times New Roman" w:cstheme="minorHAnsi"/>
          <w:color w:val="000000"/>
          <w:sz w:val="24"/>
          <w:szCs w:val="24"/>
        </w:rPr>
        <w:t xml:space="preserve"> next meeting. </w:t>
      </w:r>
    </w:p>
    <w:p w:rsidR="0056606D" w:rsidRPr="008741D8" w:rsidRDefault="0056606D" w:rsidP="0058311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Next meeting:  Friday, </w:t>
      </w:r>
      <w:r w:rsidR="00EB160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April 22</w:t>
      </w:r>
      <w:r w:rsidR="00586615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, </w:t>
      </w:r>
      <w:proofErr w:type="gramStart"/>
      <w:r w:rsidR="00586615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2022</w:t>
      </w:r>
      <w:r w:rsidRPr="00B91E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  </w:t>
      </w:r>
      <w:r w:rsidR="00B37FD0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1</w:t>
      </w:r>
      <w:proofErr w:type="gramEnd"/>
      <w:r w:rsidR="00B37FD0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:00PM </w:t>
      </w:r>
      <w:r w:rsidR="003D7CAC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 Location</w:t>
      </w:r>
      <w:r w:rsidR="008741D8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: Converse (Psychology) 1104</w:t>
      </w:r>
    </w:p>
    <w:p w:rsidR="008741D8" w:rsidRDefault="008741D8" w:rsidP="008741D8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8741D8" w:rsidRDefault="008741D8" w:rsidP="008741D8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8741D8" w:rsidRDefault="008741D8" w:rsidP="008741D8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8741D8" w:rsidRDefault="008741D8" w:rsidP="008741D8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8741D8" w:rsidRDefault="008741D8" w:rsidP="008741D8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8741D8" w:rsidRDefault="008741D8" w:rsidP="008741D8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8741D8" w:rsidRDefault="008741D8" w:rsidP="008741D8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8741D8" w:rsidRDefault="008741D8" w:rsidP="008741D8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8741D8" w:rsidRDefault="008741D8" w:rsidP="008741D8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8741D8" w:rsidRPr="00504B16" w:rsidRDefault="008741D8" w:rsidP="008741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B16">
        <w:rPr>
          <w:rFonts w:ascii="Times New Roman" w:hAnsi="Times New Roman" w:cs="Times New Roman"/>
          <w:b/>
          <w:bCs/>
          <w:sz w:val="24"/>
          <w:szCs w:val="24"/>
        </w:rPr>
        <w:t>Faculty Success Council</w:t>
      </w:r>
    </w:p>
    <w:p w:rsidR="008741D8" w:rsidRPr="00504B16" w:rsidRDefault="008741D8" w:rsidP="008741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B16">
        <w:rPr>
          <w:rFonts w:ascii="Times New Roman" w:hAnsi="Times New Roman" w:cs="Times New Roman"/>
          <w:b/>
          <w:bCs/>
          <w:sz w:val="24"/>
          <w:szCs w:val="24"/>
        </w:rPr>
        <w:t>Virtual Suggestion Box</w:t>
      </w:r>
    </w:p>
    <w:p w:rsidR="008741D8" w:rsidRPr="00504B16" w:rsidRDefault="008741D8" w:rsidP="00874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1D8" w:rsidRPr="00504B16" w:rsidRDefault="008741D8" w:rsidP="008741D8">
      <w:pPr>
        <w:rPr>
          <w:rFonts w:ascii="Times New Roman" w:hAnsi="Times New Roman" w:cs="Times New Roman"/>
          <w:sz w:val="24"/>
          <w:szCs w:val="24"/>
        </w:rPr>
      </w:pPr>
      <w:r w:rsidRPr="00504B16">
        <w:rPr>
          <w:rFonts w:ascii="Times New Roman" w:hAnsi="Times New Roman" w:cs="Times New Roman"/>
          <w:sz w:val="24"/>
          <w:szCs w:val="24"/>
        </w:rPr>
        <w:t>The Faculty Success Council (FSC) was established to identify barriers to faculty success, find ways to remove th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4B16">
        <w:rPr>
          <w:rFonts w:ascii="Times New Roman" w:hAnsi="Times New Roman" w:cs="Times New Roman"/>
          <w:sz w:val="24"/>
          <w:szCs w:val="24"/>
        </w:rPr>
        <w:t xml:space="preserve">se impediments, and support faculty as they inspire student success. With that in mind, the FSC invites faculty members to identify obstacles </w:t>
      </w:r>
      <w:r>
        <w:rPr>
          <w:rFonts w:ascii="Times New Roman" w:hAnsi="Times New Roman" w:cs="Times New Roman"/>
          <w:sz w:val="24"/>
          <w:szCs w:val="24"/>
        </w:rPr>
        <w:t xml:space="preserve">that stand in the way of </w:t>
      </w:r>
      <w:r w:rsidRPr="00504B16">
        <w:rPr>
          <w:rFonts w:ascii="Times New Roman" w:hAnsi="Times New Roman" w:cs="Times New Roman"/>
          <w:sz w:val="24"/>
          <w:szCs w:val="24"/>
        </w:rPr>
        <w:t>their professional success</w:t>
      </w:r>
      <w:r>
        <w:rPr>
          <w:rFonts w:ascii="Times New Roman" w:hAnsi="Times New Roman" w:cs="Times New Roman"/>
          <w:sz w:val="24"/>
          <w:szCs w:val="24"/>
        </w:rPr>
        <w:t xml:space="preserve"> and offer possible solutions.</w:t>
      </w:r>
      <w:r w:rsidRPr="00504B16">
        <w:rPr>
          <w:rFonts w:ascii="Times New Roman" w:hAnsi="Times New Roman" w:cs="Times New Roman"/>
          <w:sz w:val="24"/>
          <w:szCs w:val="24"/>
        </w:rPr>
        <w:t xml:space="preserve"> Suggestions and comments will be </w:t>
      </w:r>
      <w:r>
        <w:rPr>
          <w:rFonts w:ascii="Times New Roman" w:hAnsi="Times New Roman" w:cs="Times New Roman"/>
          <w:sz w:val="24"/>
          <w:szCs w:val="24"/>
        </w:rPr>
        <w:t xml:space="preserve">received by members of the Faculty Success Council and </w:t>
      </w:r>
      <w:r w:rsidRPr="00504B16">
        <w:rPr>
          <w:rFonts w:ascii="Times New Roman" w:hAnsi="Times New Roman" w:cs="Times New Roman"/>
          <w:sz w:val="24"/>
          <w:szCs w:val="24"/>
        </w:rPr>
        <w:t>forward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504B16">
        <w:rPr>
          <w:rFonts w:ascii="Times New Roman" w:hAnsi="Times New Roman" w:cs="Times New Roman"/>
          <w:sz w:val="24"/>
          <w:szCs w:val="24"/>
        </w:rPr>
        <w:t>to the person best able to address them. Comments will be anonymous unless you provide your contact information below.</w:t>
      </w:r>
    </w:p>
    <w:p w:rsidR="008741D8" w:rsidRPr="00464390" w:rsidRDefault="008741D8" w:rsidP="008741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Pr="0046439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4253CB" wp14:editId="7C956A69">
                <wp:simplePos x="0" y="0"/>
                <wp:positionH relativeFrom="margin">
                  <wp:align>left</wp:align>
                </wp:positionH>
                <wp:positionV relativeFrom="paragraph">
                  <wp:posOffset>461645</wp:posOffset>
                </wp:positionV>
                <wp:extent cx="5629275" cy="1466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D8" w:rsidRDefault="008741D8" w:rsidP="00874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25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35pt;width:443.25pt;height:11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jy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">
                <v:textbox>
                  <w:txbxContent>
                    <w:p w:rsidR="008741D8" w:rsidRDefault="008741D8" w:rsidP="008741D8"/>
                  </w:txbxContent>
                </v:textbox>
                <w10:wrap type="square" anchorx="margin"/>
              </v:shape>
            </w:pict>
          </mc:Fallback>
        </mc:AlternateContent>
      </w:r>
      <w:r w:rsidRPr="00464390">
        <w:rPr>
          <w:rFonts w:ascii="Times New Roman" w:hAnsi="Times New Roman" w:cs="Times New Roman"/>
          <w:b/>
          <w:bCs/>
          <w:sz w:val="24"/>
          <w:szCs w:val="24"/>
        </w:rPr>
        <w:t>Suggestion/Comment Box</w:t>
      </w:r>
    </w:p>
    <w:p w:rsidR="008741D8" w:rsidRDefault="008741D8" w:rsidP="008741D8"/>
    <w:p w:rsidR="008741D8" w:rsidRPr="00D35608" w:rsidRDefault="008741D8" w:rsidP="008741D8">
      <w:pPr>
        <w:rPr>
          <w:rFonts w:ascii="Times New Roman" w:hAnsi="Times New Roman" w:cs="Times New Roman"/>
          <w:sz w:val="24"/>
          <w:szCs w:val="24"/>
        </w:rPr>
      </w:pPr>
      <w:r w:rsidRPr="00D35608">
        <w:rPr>
          <w:rFonts w:ascii="Times New Roman" w:hAnsi="Times New Roman" w:cs="Times New Roman"/>
          <w:b/>
          <w:bCs/>
          <w:sz w:val="24"/>
          <w:szCs w:val="24"/>
        </w:rPr>
        <w:t>Category</w:t>
      </w:r>
      <w:r w:rsidRPr="00D3560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35608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select a category </w:t>
      </w:r>
    </w:p>
    <w:p w:rsidR="008741D8" w:rsidRDefault="008741D8" w:rsidP="008741D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Academic Affairs</w:t>
      </w:r>
    </w:p>
    <w:p w:rsidR="008741D8" w:rsidRDefault="008741D8" w:rsidP="008741D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Teaching and Learning</w:t>
      </w:r>
    </w:p>
    <w:p w:rsidR="008741D8" w:rsidRDefault="008741D8" w:rsidP="008741D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Professional Development</w:t>
      </w:r>
    </w:p>
    <w:p w:rsidR="008741D8" w:rsidRDefault="008741D8" w:rsidP="008741D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Policies and Procedures</w:t>
      </w:r>
    </w:p>
    <w:p w:rsidR="008741D8" w:rsidRDefault="008741D8" w:rsidP="008741D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Health, Safety, and Wellness</w:t>
      </w:r>
    </w:p>
    <w:p w:rsidR="008741D8" w:rsidRDefault="008741D8" w:rsidP="008741D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Information Technology</w:t>
      </w:r>
    </w:p>
    <w:p w:rsidR="008741D8" w:rsidRDefault="008741D8" w:rsidP="008741D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Facilities and Maintenance</w:t>
      </w:r>
    </w:p>
    <w:p w:rsidR="008741D8" w:rsidRDefault="008741D8" w:rsidP="008741D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Accessibility</w:t>
      </w:r>
    </w:p>
    <w:p w:rsidR="008741D8" w:rsidRDefault="008741D8" w:rsidP="008741D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Other</w:t>
      </w:r>
    </w:p>
    <w:p w:rsidR="008741D8" w:rsidRPr="008564B1" w:rsidRDefault="008741D8" w:rsidP="008741D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741D8" w:rsidRDefault="008741D8" w:rsidP="008741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319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202BEB" wp14:editId="6C418DE4">
                <wp:simplePos x="0" y="0"/>
                <wp:positionH relativeFrom="margin">
                  <wp:align>left</wp:align>
                </wp:positionH>
                <wp:positionV relativeFrom="paragraph">
                  <wp:posOffset>361315</wp:posOffset>
                </wp:positionV>
                <wp:extent cx="5638800" cy="1581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D8" w:rsidRDefault="008741D8" w:rsidP="00874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2BEB" id="_x0000_s1027" type="#_x0000_t202" style="position:absolute;margin-left:0;margin-top:28.45pt;width:444pt;height:124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">
                <v:textbox>
                  <w:txbxContent>
                    <w:p w:rsidR="008741D8" w:rsidRDefault="008741D8" w:rsidP="008741D8"/>
                  </w:txbxContent>
                </v:textbox>
                <w10:wrap type="square" anchorx="margin"/>
              </v:shape>
            </w:pict>
          </mc:Fallback>
        </mc:AlternateContent>
      </w:r>
      <w:r w:rsidRPr="00FD319F">
        <w:rPr>
          <w:rFonts w:ascii="Times New Roman" w:hAnsi="Times New Roman" w:cs="Times New Roman"/>
          <w:b/>
          <w:bCs/>
          <w:sz w:val="24"/>
          <w:szCs w:val="24"/>
        </w:rPr>
        <w:t xml:space="preserve">Suggested Solutions </w:t>
      </w:r>
    </w:p>
    <w:p w:rsidR="008741D8" w:rsidRDefault="008741D8" w:rsidP="008741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41D8" w:rsidRDefault="008741D8" w:rsidP="008741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390">
        <w:rPr>
          <w:rFonts w:ascii="Times New Roman" w:hAnsi="Times New Roman" w:cs="Times New Roman"/>
          <w:b/>
          <w:bCs/>
          <w:sz w:val="24"/>
          <w:szCs w:val="24"/>
        </w:rPr>
        <w:t>Contact Information (optional)</w:t>
      </w:r>
    </w:p>
    <w:p w:rsidR="008741D8" w:rsidRPr="006F3070" w:rsidRDefault="008741D8" w:rsidP="008741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3070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 w:rsidRPr="006F3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3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3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3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3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3070">
        <w:rPr>
          <w:rFonts w:ascii="Times New Roman" w:hAnsi="Times New Roman" w:cs="Times New Roman"/>
          <w:b/>
          <w:bCs/>
          <w:sz w:val="24"/>
          <w:szCs w:val="24"/>
        </w:rPr>
        <w:tab/>
        <w:t>Email Address</w:t>
      </w:r>
    </w:p>
    <w:p w:rsidR="008741D8" w:rsidRPr="00464390" w:rsidRDefault="008741D8" w:rsidP="008741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39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D5486" wp14:editId="10D0535A">
                <wp:simplePos x="0" y="0"/>
                <wp:positionH relativeFrom="column">
                  <wp:posOffset>2800350</wp:posOffset>
                </wp:positionH>
                <wp:positionV relativeFrom="paragraph">
                  <wp:posOffset>70485</wp:posOffset>
                </wp:positionV>
                <wp:extent cx="2457450" cy="3714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D8" w:rsidRDefault="008741D8" w:rsidP="00874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5486" id="_x0000_s1028" type="#_x0000_t202" style="position:absolute;margin-left:220.5pt;margin-top:5.55pt;width:193.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">
                <v:textbox>
                  <w:txbxContent>
                    <w:p w:rsidR="008741D8" w:rsidRDefault="008741D8" w:rsidP="008741D8"/>
                  </w:txbxContent>
                </v:textbox>
                <w10:wrap type="square"/>
              </v:shape>
            </w:pict>
          </mc:Fallback>
        </mc:AlternateContent>
      </w:r>
      <w:r w:rsidRPr="0046439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1A5FCA" wp14:editId="45D995C9">
                <wp:simplePos x="0" y="0"/>
                <wp:positionH relativeFrom="column">
                  <wp:posOffset>11430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D8" w:rsidRDefault="008741D8" w:rsidP="008741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A5FCA" id="_x0000_s1029" type="#_x0000_t202" style="position:absolute;margin-left:.9pt;margin-top:5.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">
                <v:textbox style="mso-fit-shape-to-text:t">
                  <w:txbxContent>
                    <w:p w:rsidR="008741D8" w:rsidRDefault="008741D8" w:rsidP="008741D8"/>
                  </w:txbxContent>
                </v:textbox>
                <w10:wrap type="square"/>
              </v:shape>
            </w:pict>
          </mc:Fallback>
        </mc:AlternateContent>
      </w:r>
    </w:p>
    <w:p w:rsidR="008741D8" w:rsidRPr="00B91E13" w:rsidRDefault="008741D8" w:rsidP="008741D8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56606D" w:rsidRPr="00B91E13" w:rsidRDefault="0056606D" w:rsidP="0056606D">
      <w:pPr>
        <w:spacing w:line="360" w:lineRule="auto"/>
        <w:rPr>
          <w:rFonts w:cstheme="minorHAnsi"/>
          <w:sz w:val="24"/>
          <w:szCs w:val="24"/>
        </w:rPr>
      </w:pPr>
    </w:p>
    <w:sectPr w:rsidR="0056606D" w:rsidRPr="00B9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14CAB"/>
    <w:multiLevelType w:val="multilevel"/>
    <w:tmpl w:val="494E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146306"/>
    <w:rsid w:val="003D7CAC"/>
    <w:rsid w:val="0056606D"/>
    <w:rsid w:val="0058311E"/>
    <w:rsid w:val="00586615"/>
    <w:rsid w:val="006C329C"/>
    <w:rsid w:val="007F12C3"/>
    <w:rsid w:val="00836DA4"/>
    <w:rsid w:val="008741D8"/>
    <w:rsid w:val="00907159"/>
    <w:rsid w:val="00911BF4"/>
    <w:rsid w:val="00946D0E"/>
    <w:rsid w:val="00AA48EB"/>
    <w:rsid w:val="00B2526D"/>
    <w:rsid w:val="00B37FD0"/>
    <w:rsid w:val="00B91E13"/>
    <w:rsid w:val="00BC2FAC"/>
    <w:rsid w:val="00C21DA1"/>
    <w:rsid w:val="00CA26A6"/>
    <w:rsid w:val="00EB1607"/>
    <w:rsid w:val="00F0660B"/>
    <w:rsid w:val="00F40CE8"/>
    <w:rsid w:val="00F46AB1"/>
    <w:rsid w:val="00F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EE40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ldosta.co1.qualtrics.com/jfe/form/SV_5aMnWxoRlkKdS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4</cp:revision>
  <dcterms:created xsi:type="dcterms:W3CDTF">2022-04-18T14:09:00Z</dcterms:created>
  <dcterms:modified xsi:type="dcterms:W3CDTF">2022-04-18T16:41:00Z</dcterms:modified>
</cp:coreProperties>
</file>